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B9" w:rsidRDefault="002649B9" w:rsidP="002764F2">
      <w:pPr>
        <w:pStyle w:val="Textoindependiente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2649B9">
        <w:rPr>
          <w:rFonts w:asciiTheme="minorHAnsi" w:hAnsiTheme="minorHAnsi" w:cstheme="minorHAnsi"/>
          <w:sz w:val="22"/>
          <w:szCs w:val="22"/>
        </w:rPr>
        <w:t>Señor</w:t>
      </w:r>
      <w:r w:rsidR="00A913DF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2323CB" w:rsidRDefault="002323CB" w:rsidP="002764F2">
      <w:pPr>
        <w:pStyle w:val="Textoindependient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Claudio Torres </w:t>
      </w:r>
    </w:p>
    <w:p w:rsidR="002649B9" w:rsidRPr="002649B9" w:rsidRDefault="002649B9" w:rsidP="002764F2">
      <w:pPr>
        <w:pStyle w:val="Textoindependiente"/>
        <w:rPr>
          <w:rFonts w:asciiTheme="minorHAnsi" w:hAnsiTheme="minorHAnsi" w:cstheme="minorHAnsi"/>
          <w:sz w:val="22"/>
          <w:szCs w:val="22"/>
        </w:rPr>
      </w:pPr>
      <w:r w:rsidRPr="002649B9">
        <w:rPr>
          <w:rFonts w:asciiTheme="minorHAnsi" w:hAnsiTheme="minorHAnsi" w:cstheme="minorHAnsi"/>
          <w:sz w:val="22"/>
          <w:szCs w:val="22"/>
        </w:rPr>
        <w:t>Presente</w:t>
      </w:r>
    </w:p>
    <w:p w:rsidR="002649B9" w:rsidRPr="002649B9" w:rsidRDefault="002649B9" w:rsidP="002649B9">
      <w:pPr>
        <w:pStyle w:val="Textoindependiente"/>
        <w:spacing w:before="123"/>
        <w:rPr>
          <w:rFonts w:asciiTheme="minorHAnsi" w:hAnsiTheme="minorHAnsi" w:cstheme="minorHAnsi"/>
          <w:b w:val="0"/>
          <w:sz w:val="22"/>
          <w:szCs w:val="22"/>
        </w:rPr>
      </w:pPr>
    </w:p>
    <w:p w:rsidR="00DA0EA2" w:rsidRDefault="002649B9" w:rsidP="002323CB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649B9">
        <w:rPr>
          <w:rFonts w:asciiTheme="minorHAnsi" w:hAnsiTheme="minorHAnsi" w:cstheme="minorHAnsi"/>
          <w:b w:val="0"/>
          <w:sz w:val="22"/>
          <w:szCs w:val="22"/>
        </w:rPr>
        <w:tab/>
        <w:t xml:space="preserve">Junto con </w:t>
      </w:r>
      <w:r w:rsidR="00A913DF">
        <w:rPr>
          <w:rFonts w:asciiTheme="minorHAnsi" w:hAnsiTheme="minorHAnsi" w:cstheme="minorHAnsi"/>
          <w:b w:val="0"/>
          <w:sz w:val="22"/>
          <w:szCs w:val="22"/>
        </w:rPr>
        <w:t>saludar, por medio del presente, vengo en dar respuesta SAI N° 23</w:t>
      </w:r>
      <w:r w:rsidR="002323CB">
        <w:rPr>
          <w:rFonts w:asciiTheme="minorHAnsi" w:hAnsiTheme="minorHAnsi" w:cstheme="minorHAnsi"/>
          <w:b w:val="0"/>
          <w:sz w:val="22"/>
          <w:szCs w:val="22"/>
        </w:rPr>
        <w:t xml:space="preserve">30, </w:t>
      </w:r>
      <w:r w:rsidR="006D1EF7">
        <w:rPr>
          <w:rFonts w:asciiTheme="minorHAnsi" w:hAnsiTheme="minorHAnsi" w:cstheme="minorHAnsi"/>
          <w:b w:val="0"/>
          <w:sz w:val="22"/>
          <w:szCs w:val="22"/>
        </w:rPr>
        <w:t>en lo que corresponde a la Unidad</w:t>
      </w:r>
      <w:r w:rsidR="003C1A79">
        <w:rPr>
          <w:rFonts w:asciiTheme="minorHAnsi" w:hAnsiTheme="minorHAnsi" w:cstheme="minorHAnsi"/>
          <w:b w:val="0"/>
          <w:sz w:val="22"/>
          <w:szCs w:val="22"/>
        </w:rPr>
        <w:t xml:space="preserve"> de Asesoría Jurídica, </w:t>
      </w:r>
      <w:r w:rsidR="002323CB">
        <w:rPr>
          <w:rFonts w:asciiTheme="minorHAnsi" w:hAnsiTheme="minorHAnsi" w:cstheme="minorHAnsi"/>
          <w:b w:val="0"/>
          <w:sz w:val="22"/>
          <w:szCs w:val="22"/>
        </w:rPr>
        <w:t>dando respuestas a las inquietudes planteadas:</w:t>
      </w:r>
    </w:p>
    <w:p w:rsidR="002323CB" w:rsidRDefault="002323CB" w:rsidP="002323CB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  <w:r w:rsidRPr="002323CB">
        <w:rPr>
          <w:rFonts w:asciiTheme="minorHAnsi" w:hAnsiTheme="minorHAnsi" w:cstheme="minorHAnsi"/>
          <w:sz w:val="22"/>
          <w:szCs w:val="22"/>
        </w:rPr>
        <w:t>1.- Detalle de causas vigentes en las cuales el Municipio se encuentra demandado, monto de sus demandas y razones o fundamentos de las citadas.</w:t>
      </w:r>
    </w:p>
    <w:p w:rsidR="002323CB" w:rsidRDefault="002323CB" w:rsidP="002323CB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</w:p>
    <w:p w:rsidR="002323CB" w:rsidRDefault="002323CB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u w:val="single"/>
          <w:lang w:val="es-CL"/>
        </w:rPr>
      </w:pPr>
      <w:r w:rsidRPr="002323CB">
        <w:rPr>
          <w:rFonts w:asciiTheme="minorHAnsi" w:eastAsiaTheme="minorHAnsi" w:hAnsiTheme="minorHAnsi" w:cstheme="minorBidi"/>
          <w:b/>
          <w:bCs/>
          <w:u w:val="single"/>
          <w:lang w:val="es-CL"/>
        </w:rPr>
        <w:t>CAUSAS CIVILES CASABLANCA</w:t>
      </w:r>
    </w:p>
    <w:p w:rsidR="002323CB" w:rsidRPr="002323CB" w:rsidRDefault="002323CB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u w:val="single"/>
          <w:lang w:val="es-CL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655"/>
        <w:gridCol w:w="1874"/>
        <w:gridCol w:w="2085"/>
        <w:gridCol w:w="1849"/>
      </w:tblGrid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ROL 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CARATULA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CUANTÍA 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MATERIA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1289-2020.-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Icaro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$ 7.593.200.-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Mayor Cuantía e indemnización de perjuicios por no pago íntegro de servicios de guardias de seguridad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743-2021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Kombi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$ 4.165.000.-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Juicio Ejecutivo, por no pago de Factura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570-2022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Avimedi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</w:t>
            </w: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Imca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(</w:t>
            </w: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Fivana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>)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$5.210.931.-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Juicio Ejecutivo, por no pago de Factura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1084-2022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Tanner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$ 4.879.000.- </w:t>
            </w:r>
          </w:p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Juicio Ejecutivo por no pago de Factura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1667-2022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Ecmovial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Ltda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$ 115.977.983</w:t>
            </w:r>
            <w:r>
              <w:rPr>
                <w:rFonts w:asciiTheme="minorHAnsi" w:eastAsiaTheme="minorHAnsi" w:hAnsiTheme="minorHAnsi" w:cstheme="minorBidi"/>
                <w:lang w:val="es-CL"/>
              </w:rPr>
              <w:t>.-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Ordinario, incumplimiento de contrato con indemnización de perjuicios, asociados al Proyecto “Mejoramiento Aceras Avenida Constitución” ID 5300-19-LP 22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509-2023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Santis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>
              <w:rPr>
                <w:rFonts w:asciiTheme="minorHAnsi" w:eastAsiaTheme="minorHAnsi" w:hAnsiTheme="minorHAnsi" w:cstheme="minorBidi"/>
                <w:lang w:val="es-CL"/>
              </w:rPr>
              <w:t>15.130.000.-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BB54B7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Ordinario Menor Cuantía.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lastRenderedPageBreak/>
              <w:t>C 1244-2023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Pérez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BB54B7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BB54B7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36.300.000.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BB54B7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Ordinario Mayor cuantía.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1510-2023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highlight w:val="yellow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Vera con Riquelme 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BB54B7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$ 96.265.000.-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BB54B7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Ordinario Mayor Cuantía.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634-2024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Lagos con IMCA.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BB54B7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8F08A3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 xml:space="preserve">31.000.000.-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Indemnización de 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>perjuicios.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101-2024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Banpro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Factoring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F08A3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8F08A3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5.700.000.-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Jui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>cio ejecutivo. Cobro de Factura.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940-2024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Mundaca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="008F08A3" w:rsidRPr="002323CB">
              <w:rPr>
                <w:rFonts w:asciiTheme="minorHAnsi" w:eastAsiaTheme="minorHAnsi" w:hAnsiTheme="minorHAnsi" w:cstheme="minorBidi"/>
                <w:lang w:val="es-CL"/>
              </w:rPr>
              <w:t>4.510.210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Ordinario Menor Cuantía, inde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>mnización por falta de servicio.,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1055-2024</w:t>
            </w:r>
          </w:p>
          <w:p w:rsidR="002323CB" w:rsidRPr="002323CB" w:rsidRDefault="002323CB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Minera Río Grande con GORE e IMCA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(indemnización Construcción Polideportivo)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F08A3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$3.961.327.981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Ordinario Mayor Cuantía.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Término de contrato por incumplimiento, construcción polideportivo 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2789-2024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KLYM con IMCA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  <w:r w:rsidR="008F08A3" w:rsidRPr="002323CB">
              <w:rPr>
                <w:rFonts w:asciiTheme="minorHAnsi" w:eastAsiaTheme="minorHAnsi" w:hAnsiTheme="minorHAnsi" w:cstheme="minorBidi"/>
                <w:lang w:val="es-CL"/>
              </w:rPr>
              <w:t>$1.773.100</w:t>
            </w:r>
            <w:r w:rsidR="008F08A3" w:rsidRPr="008F08A3">
              <w:rPr>
                <w:rFonts w:asciiTheme="minorHAnsi" w:eastAsiaTheme="minorHAnsi" w:hAnsiTheme="minorHAnsi" w:cstheme="minorBidi"/>
                <w:lang w:val="es-CL"/>
              </w:rPr>
              <w:t>.-</w:t>
            </w:r>
            <w:r w:rsidR="008F08A3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F08A3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Juicio Ejecutivo por </w:t>
            </w:r>
            <w:r w:rsidR="002323CB" w:rsidRPr="002323CB">
              <w:rPr>
                <w:rFonts w:asciiTheme="minorHAnsi" w:eastAsiaTheme="minorHAnsi" w:hAnsiTheme="minorHAnsi" w:cstheme="minorBidi"/>
                <w:lang w:val="es-CL"/>
              </w:rPr>
              <w:t xml:space="preserve">Cobro de Factura </w:t>
            </w:r>
            <w:r>
              <w:rPr>
                <w:rFonts w:asciiTheme="minorHAnsi" w:eastAsiaTheme="minorHAnsi" w:hAnsiTheme="minorHAnsi" w:cstheme="minorBidi"/>
                <w:lang w:val="es-CL"/>
              </w:rPr>
              <w:t>.</w:t>
            </w:r>
          </w:p>
        </w:tc>
      </w:tr>
      <w:tr w:rsidR="002323CB" w:rsidRPr="002323CB" w:rsidTr="002323CB"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2781-2024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OROPESA con IMCA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  <w:r w:rsidR="008F08A3" w:rsidRPr="002323CB">
              <w:rPr>
                <w:rFonts w:asciiTheme="minorHAnsi" w:eastAsiaTheme="minorHAnsi" w:hAnsiTheme="minorHAnsi" w:cstheme="minorBidi"/>
                <w:lang w:val="es-CL"/>
              </w:rPr>
              <w:t>$ 371.283.298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mayor cuantía, resolución de contrato e indemnización de perjuicios </w:t>
            </w:r>
          </w:p>
        </w:tc>
      </w:tr>
    </w:tbl>
    <w:p w:rsidR="002323CB" w:rsidRPr="002323CB" w:rsidRDefault="002323CB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u w:val="single"/>
          <w:lang w:val="es-CL"/>
        </w:rPr>
      </w:pPr>
    </w:p>
    <w:p w:rsidR="002323CB" w:rsidRDefault="002323CB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u w:val="single"/>
          <w:lang w:val="es-CL"/>
        </w:rPr>
      </w:pPr>
      <w:r w:rsidRPr="002323CB">
        <w:rPr>
          <w:rFonts w:asciiTheme="minorHAnsi" w:eastAsiaTheme="minorHAnsi" w:hAnsiTheme="minorHAnsi" w:cstheme="minorBidi"/>
          <w:b/>
          <w:bCs/>
          <w:u w:val="single"/>
          <w:lang w:val="es-CL"/>
        </w:rPr>
        <w:t>CAUSAS LABORALES CASABLANCA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535"/>
        <w:gridCol w:w="1649"/>
        <w:gridCol w:w="2302"/>
        <w:gridCol w:w="1941"/>
      </w:tblGrid>
      <w:tr w:rsidR="002323CB" w:rsidRPr="002323CB" w:rsidTr="002323CB">
        <w:trPr>
          <w:trHeight w:val="453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ROL 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>CARÁTULA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8F08A3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CUANTÍA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>MATERIA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 14-2019</w:t>
            </w:r>
          </w:p>
          <w:p w:rsidR="002323CB" w:rsidRPr="002323CB" w:rsidRDefault="002323CB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Barros con Durán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8F08A3" w:rsidP="008F08A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100.000.000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604768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Tutela</w:t>
            </w:r>
            <w:r w:rsidR="00604768">
              <w:rPr>
                <w:rFonts w:asciiTheme="minorHAnsi" w:eastAsiaTheme="minorHAnsi" w:hAnsiTheme="minorHAnsi" w:cstheme="minorBidi"/>
                <w:lang w:val="es-CL"/>
              </w:rPr>
              <w:t xml:space="preserve">, Vulneración Derechos Fundamentales.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 33-2023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Torres con </w:t>
            </w: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Imca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F08A3" w:rsidP="008F08A3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8F08A3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5.000.000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Tutela</w:t>
            </w:r>
            <w:r w:rsidR="00604768">
              <w:rPr>
                <w:rFonts w:asciiTheme="minorHAnsi" w:eastAsiaTheme="minorHAnsi" w:hAnsiTheme="minorHAnsi" w:cstheme="minorBidi"/>
                <w:lang w:val="es-CL"/>
              </w:rPr>
              <w:t xml:space="preserve"> Vulneración Derechos Fundamentales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.</w:t>
            </w:r>
          </w:p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lastRenderedPageBreak/>
              <w:t>T 7-2024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Golden con IMCA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F08A3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$63.691.968.-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604768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Tutela y cobro de prestaciones.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 19-2024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Martínez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604768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604768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17.338.612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604768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Tutela y cobro de prestaciones.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 39-2024.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Lobos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$ 27.8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73.085.-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604768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Tutela y cobro de prestaciones.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10-2025.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Navarro con IMCA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604768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$4.145.408</w:t>
            </w:r>
            <w:r w:rsidRPr="00604768"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29-2025</w:t>
            </w:r>
          </w:p>
          <w:p w:rsidR="002323CB" w:rsidRPr="002323CB" w:rsidRDefault="002323CB" w:rsidP="00604768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Rojas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604768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$8.581.561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31-2025</w:t>
            </w:r>
          </w:p>
          <w:p w:rsidR="002323CB" w:rsidRPr="002323CB" w:rsidRDefault="002323CB" w:rsidP="00604768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Loyola con IMCA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768" w:rsidRPr="002323CB" w:rsidRDefault="00604768" w:rsidP="00604768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4.853.929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37-2025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Tapia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604768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 w:rsidRPr="002323CB">
              <w:rPr>
                <w:rFonts w:asciiTheme="minorHAnsi" w:eastAsiaTheme="minorHAnsi" w:hAnsiTheme="minorHAnsi" w:cstheme="minorBidi"/>
                <w:lang w:val="es-CL"/>
              </w:rPr>
              <w:t>6.128.494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35-2025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Donoso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$ 5.893.352.-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38-2025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Correa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604768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604768">
              <w:rPr>
                <w:rFonts w:asciiTheme="minorHAnsi" w:eastAsiaTheme="minorHAnsi" w:hAnsiTheme="minorHAnsi" w:cstheme="minorBidi"/>
                <w:lang w:val="es-CL"/>
              </w:rPr>
              <w:t xml:space="preserve">$ </w:t>
            </w:r>
            <w:r>
              <w:rPr>
                <w:rFonts w:asciiTheme="minorHAnsi" w:eastAsiaTheme="minorHAnsi" w:hAnsiTheme="minorHAnsi" w:cstheme="minorBidi"/>
                <w:lang w:val="es-CL"/>
              </w:rPr>
              <w:t xml:space="preserve">13.008.333.-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41-2025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Martínez con 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72FFA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 xml:space="preserve">$ 6.650.000.-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O 27-2025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proofErr w:type="spellStart"/>
            <w:r w:rsidRPr="002323CB">
              <w:rPr>
                <w:rFonts w:asciiTheme="minorHAnsi" w:eastAsiaTheme="minorHAnsi" w:hAnsiTheme="minorHAnsi" w:cstheme="minorBidi"/>
                <w:lang w:val="es-CL"/>
              </w:rPr>
              <w:t>Alvarez</w:t>
            </w:r>
            <w:proofErr w:type="spellEnd"/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24.03.25: Se notifica al Municipio 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Ordinario Laboral, cobro de prestaciones, despido indebido o injustificado  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lastRenderedPageBreak/>
              <w:t>T 19-2025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Navarrete con IMCA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72FFA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$25.210.191.-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Tutela por Vulneración de Derechos Fundamentales</w:t>
            </w:r>
          </w:p>
        </w:tc>
      </w:tr>
      <w:tr w:rsidR="002323CB" w:rsidRPr="002323CB" w:rsidTr="002323CB"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 16-2025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Pinto con IMCA 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72FFA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$ 21.184.856.-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Tutela por Vulneración de Derechos Fundamentales</w:t>
            </w:r>
          </w:p>
        </w:tc>
      </w:tr>
    </w:tbl>
    <w:p w:rsidR="00872FFA" w:rsidRDefault="00872FFA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u w:val="single"/>
          <w:lang w:val="es-CL"/>
        </w:rPr>
      </w:pPr>
    </w:p>
    <w:p w:rsidR="002323CB" w:rsidRPr="002323CB" w:rsidRDefault="002323CB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u w:val="single"/>
          <w:lang w:val="es-CL"/>
        </w:rPr>
      </w:pPr>
      <w:r w:rsidRPr="002323CB">
        <w:rPr>
          <w:rFonts w:asciiTheme="minorHAnsi" w:eastAsiaTheme="minorHAnsi" w:hAnsiTheme="minorHAnsi" w:cstheme="minorBidi"/>
          <w:b/>
          <w:bCs/>
          <w:u w:val="single"/>
          <w:lang w:val="es-CL"/>
        </w:rPr>
        <w:t>CAUSAS COBRANZAS.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1483"/>
        <w:gridCol w:w="1680"/>
        <w:gridCol w:w="2347"/>
        <w:gridCol w:w="1903"/>
      </w:tblGrid>
      <w:tr w:rsidR="002323CB" w:rsidRPr="002323CB" w:rsidTr="002323CB">
        <w:trPr>
          <w:trHeight w:val="113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ROL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CARÁTULA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872FFA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CUANTÍA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b/>
                <w:lang w:val="es-CL"/>
              </w:rPr>
              <w:t xml:space="preserve">MATERIA </w:t>
            </w:r>
          </w:p>
        </w:tc>
      </w:tr>
      <w:tr w:rsidR="002323CB" w:rsidRPr="002323CB" w:rsidTr="002323CB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P 594-2020</w:t>
            </w:r>
          </w:p>
          <w:p w:rsidR="002323CB" w:rsidRPr="002323CB" w:rsidRDefault="002323CB" w:rsidP="00872FFA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Hábitat con IMCA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72FFA" w:rsidP="00872FFA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$ 17.026.829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Ejecutivo laboral.</w:t>
            </w:r>
          </w:p>
          <w:p w:rsidR="002323CB" w:rsidRPr="002323CB" w:rsidRDefault="002323CB" w:rsidP="00872FFA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Causa originada  en Sentencia de la Corte</w:t>
            </w:r>
            <w:r w:rsidR="00872FFA">
              <w:rPr>
                <w:rFonts w:asciiTheme="minorHAnsi" w:eastAsiaTheme="minorHAnsi" w:hAnsiTheme="minorHAnsi" w:cstheme="minorBidi"/>
                <w:lang w:val="es-CL"/>
              </w:rPr>
              <w:t xml:space="preserve"> Suprema Causa Rol 22.878-2019.- </w:t>
            </w:r>
          </w:p>
        </w:tc>
      </w:tr>
      <w:tr w:rsidR="002323CB" w:rsidRPr="002323CB" w:rsidTr="002323CB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P 158-2021</w:t>
            </w:r>
          </w:p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AFC con IMCA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872FFA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>
              <w:rPr>
                <w:rFonts w:asciiTheme="minorHAnsi" w:eastAsiaTheme="minorHAnsi" w:hAnsiTheme="minorHAnsi" w:cstheme="minorBidi"/>
                <w:lang w:val="es-CL"/>
              </w:rPr>
              <w:t>$ 2.211.300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Ejecutivo laboral.</w:t>
            </w:r>
          </w:p>
          <w:p w:rsidR="002323CB" w:rsidRPr="002323CB" w:rsidRDefault="002323CB" w:rsidP="00872FFA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Causa originada  en Sentencia de la Corte Suprema Causa Rol 22.878-2019</w:t>
            </w:r>
            <w:r w:rsidR="00872FFA">
              <w:rPr>
                <w:rFonts w:asciiTheme="minorHAnsi" w:eastAsiaTheme="minorHAnsi" w:hAnsiTheme="minorHAnsi" w:cstheme="minorBidi"/>
                <w:lang w:val="es-CL"/>
              </w:rPr>
              <w:t>.</w:t>
            </w:r>
          </w:p>
        </w:tc>
      </w:tr>
      <w:tr w:rsidR="002323CB" w:rsidRPr="002323CB" w:rsidTr="002323CB"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 36-2024</w:t>
            </w:r>
          </w:p>
          <w:p w:rsidR="002323CB" w:rsidRPr="002323CB" w:rsidRDefault="002323CB" w:rsidP="00872FFA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MONTT con IMCA 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2323CB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 xml:space="preserve"> </w:t>
            </w:r>
            <w:r w:rsidR="00872FFA" w:rsidRPr="002323CB">
              <w:rPr>
                <w:rFonts w:asciiTheme="minorHAnsi" w:eastAsiaTheme="minorHAnsi" w:hAnsiTheme="minorHAnsi" w:cstheme="minorBidi"/>
                <w:lang w:val="es-CL"/>
              </w:rPr>
              <w:t>$33.135.823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3CB" w:rsidRPr="002323CB" w:rsidRDefault="002323CB" w:rsidP="00872FFA">
            <w:pPr>
              <w:widowControl/>
              <w:autoSpaceDE/>
              <w:autoSpaceDN/>
              <w:jc w:val="both"/>
              <w:rPr>
                <w:rFonts w:asciiTheme="minorHAnsi" w:eastAsiaTheme="minorHAnsi" w:hAnsiTheme="minorHAnsi" w:cstheme="minorBidi"/>
                <w:lang w:val="es-CL"/>
              </w:rPr>
            </w:pPr>
            <w:r w:rsidRPr="002323CB">
              <w:rPr>
                <w:rFonts w:asciiTheme="minorHAnsi" w:eastAsiaTheme="minorHAnsi" w:hAnsiTheme="minorHAnsi" w:cstheme="minorBidi"/>
                <w:lang w:val="es-CL"/>
              </w:rPr>
              <w:t>Causa Cobranza Laboral originada de Causa T 14-2019</w:t>
            </w:r>
            <w:r w:rsidR="00872FFA">
              <w:rPr>
                <w:rFonts w:asciiTheme="minorHAnsi" w:eastAsiaTheme="minorHAnsi" w:hAnsiTheme="minorHAnsi" w:cstheme="minorBidi"/>
                <w:lang w:val="es-CL"/>
              </w:rPr>
              <w:t>.</w:t>
            </w:r>
          </w:p>
        </w:tc>
      </w:tr>
    </w:tbl>
    <w:p w:rsidR="002323CB" w:rsidRPr="002323CB" w:rsidRDefault="002323CB" w:rsidP="002323CB">
      <w:pPr>
        <w:widowControl/>
        <w:autoSpaceDE/>
        <w:autoSpaceDN/>
        <w:spacing w:after="160" w:line="256" w:lineRule="auto"/>
        <w:rPr>
          <w:rFonts w:asciiTheme="minorHAnsi" w:eastAsiaTheme="minorHAnsi" w:hAnsiTheme="minorHAnsi" w:cstheme="minorBidi"/>
          <w:b/>
          <w:bCs/>
          <w:lang w:val="es-CL"/>
        </w:rPr>
      </w:pPr>
    </w:p>
    <w:p w:rsidR="00872FFA" w:rsidRDefault="00872FFA" w:rsidP="002B1E4C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Que, en cuanto a los fundamentos o pretensiones que se esgrimen por los</w:t>
      </w:r>
      <w:r w:rsidR="002B1E4C">
        <w:rPr>
          <w:rFonts w:asciiTheme="minorHAnsi" w:hAnsiTheme="minorHAnsi" w:cstheme="minorHAnsi"/>
          <w:b w:val="0"/>
          <w:sz w:val="22"/>
          <w:szCs w:val="22"/>
        </w:rPr>
        <w:t xml:space="preserve"> demandantes en sus libelos, por motivos de economía y distracción del funcionario que debe dar respuesta a la presente solicitud de información, se le invita a seguir los siguientes pasos e ingresar a la página del poder judicial </w:t>
      </w:r>
      <w:hyperlink r:id="rId7" w:history="1">
        <w:r w:rsidR="002B1E4C" w:rsidRPr="00176267">
          <w:rPr>
            <w:rStyle w:val="Hipervnculo"/>
            <w:rFonts w:asciiTheme="minorHAnsi" w:hAnsiTheme="minorHAnsi" w:cstheme="minorHAnsi"/>
            <w:b w:val="0"/>
            <w:sz w:val="22"/>
            <w:szCs w:val="22"/>
          </w:rPr>
          <w:t>www.pjud.cl</w:t>
        </w:r>
      </w:hyperlink>
      <w:r w:rsidR="002B1E4C">
        <w:rPr>
          <w:rFonts w:asciiTheme="minorHAnsi" w:hAnsiTheme="minorHAnsi" w:cstheme="minorHAnsi"/>
          <w:b w:val="0"/>
          <w:sz w:val="22"/>
          <w:szCs w:val="22"/>
        </w:rPr>
        <w:t xml:space="preserve"> , plataforma en la que podrá acceder a la información relativa a los fundamentos de hecho y derechos esgrimidos en las demandas.</w:t>
      </w:r>
    </w:p>
    <w:p w:rsidR="002B1E4C" w:rsidRDefault="002B1E4C" w:rsidP="002B1E4C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2B1E4C" w:rsidRPr="002B1E4C" w:rsidRDefault="002B1E4C" w:rsidP="002B1E4C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  <w:r w:rsidRPr="002B1E4C">
        <w:rPr>
          <w:rFonts w:asciiTheme="minorHAnsi" w:hAnsiTheme="minorHAnsi" w:cstheme="minorHAnsi"/>
          <w:sz w:val="22"/>
          <w:szCs w:val="22"/>
        </w:rPr>
        <w:t xml:space="preserve">1.- Ingresar a página web del poder judicial </w:t>
      </w:r>
      <w:hyperlink r:id="rId8" w:history="1">
        <w:r w:rsidRPr="002B1E4C">
          <w:rPr>
            <w:rStyle w:val="Hipervnculo"/>
            <w:rFonts w:asciiTheme="minorHAnsi" w:hAnsiTheme="minorHAnsi" w:cstheme="minorHAnsi"/>
            <w:sz w:val="22"/>
            <w:szCs w:val="22"/>
          </w:rPr>
          <w:t>www.pjud.cl</w:t>
        </w:r>
      </w:hyperlink>
      <w:r w:rsidRPr="002B1E4C">
        <w:rPr>
          <w:rFonts w:asciiTheme="minorHAnsi" w:hAnsiTheme="minorHAnsi" w:cstheme="minorHAnsi"/>
          <w:sz w:val="22"/>
          <w:szCs w:val="22"/>
        </w:rPr>
        <w:t>.</w:t>
      </w:r>
    </w:p>
    <w:p w:rsidR="002B1E4C" w:rsidRPr="00872FFA" w:rsidRDefault="002B1E4C" w:rsidP="002B1E4C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296C3044" wp14:editId="18539CAB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FA" w:rsidRDefault="00872FFA" w:rsidP="002B1E4C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</w:p>
    <w:p w:rsidR="00872FFA" w:rsidRDefault="002B1E4C" w:rsidP="002B1E4C">
      <w:pPr>
        <w:pStyle w:val="Textoindependiente"/>
        <w:spacing w:before="12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2.- Ingresar a la sección consulta de causas.</w:t>
      </w:r>
    </w:p>
    <w:p w:rsidR="002B1E4C" w:rsidRDefault="002B1E4C" w:rsidP="002B1E4C">
      <w:pPr>
        <w:pStyle w:val="Textoindependiente"/>
        <w:spacing w:before="123"/>
        <w:rPr>
          <w:rFonts w:asciiTheme="minorHAnsi" w:hAnsiTheme="minorHAnsi" w:cstheme="minorHAnsi"/>
          <w:sz w:val="22"/>
          <w:szCs w:val="22"/>
        </w:rPr>
      </w:pPr>
    </w:p>
    <w:p w:rsidR="00872FFA" w:rsidRDefault="002B1E4C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CL" w:eastAsia="es-CL"/>
        </w:rPr>
        <w:drawing>
          <wp:inline distT="0" distB="0" distL="0" distR="0" wp14:anchorId="3571CE91" wp14:editId="0D81970A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E4C" w:rsidRDefault="002B1E4C" w:rsidP="002B1E4C">
      <w:pPr>
        <w:pStyle w:val="Textoindependiente"/>
        <w:spacing w:before="123"/>
        <w:rPr>
          <w:rFonts w:asciiTheme="minorHAnsi" w:hAnsiTheme="minorHAnsi" w:cstheme="minorHAnsi"/>
          <w:sz w:val="22"/>
          <w:szCs w:val="22"/>
        </w:rPr>
      </w:pPr>
    </w:p>
    <w:p w:rsidR="002B1E4C" w:rsidRDefault="004D0A65" w:rsidP="004D0A65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3.- Luego de ingresar a consulta de causa, se desplegará una página en la que se indica la competencia, corte de apelaciones correspondiente, tribunal, Rol y año. Ingrese los datos solicitados y se le entregará la información requerida. </w:t>
      </w:r>
    </w:p>
    <w:p w:rsidR="00872FFA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31E64F89" wp14:editId="432A9F41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65" w:rsidRDefault="004D0A65" w:rsidP="004D0A65">
      <w:pPr>
        <w:pStyle w:val="Textoindependiente"/>
        <w:spacing w:before="123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4D0A65">
      <w:pPr>
        <w:pStyle w:val="Textoindependiente"/>
        <w:spacing w:before="12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2.- Informar todas las denuncias por Ley Karin ingresadas desde la puesta en marcha de la Ley hasta </w:t>
      </w:r>
      <w:proofErr w:type="gramStart"/>
      <w:r>
        <w:rPr>
          <w:rFonts w:asciiTheme="minorHAnsi" w:hAnsiTheme="minorHAnsi" w:cstheme="minorHAnsi"/>
          <w:sz w:val="22"/>
          <w:szCs w:val="22"/>
        </w:rPr>
        <w:t>Diciembre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de 2024.</w:t>
      </w:r>
    </w:p>
    <w:p w:rsidR="004D0A65" w:rsidRDefault="004D0A65" w:rsidP="004D0A65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b w:val="0"/>
          <w:sz w:val="22"/>
          <w:szCs w:val="22"/>
        </w:rPr>
        <w:t xml:space="preserve">A este respecto puedo informar a Ud. que, desde la entrada en vigencia de la Ley N° 21.643, denominada “Ley Karin”, esto es </w:t>
      </w:r>
      <w:proofErr w:type="gramStart"/>
      <w:r>
        <w:rPr>
          <w:rFonts w:asciiTheme="minorHAnsi" w:hAnsiTheme="minorHAnsi" w:cstheme="minorHAnsi"/>
          <w:b w:val="0"/>
          <w:sz w:val="22"/>
          <w:szCs w:val="22"/>
        </w:rPr>
        <w:t>Agosto</w:t>
      </w:r>
      <w:proofErr w:type="gramEnd"/>
      <w:r>
        <w:rPr>
          <w:rFonts w:asciiTheme="minorHAnsi" w:hAnsiTheme="minorHAnsi" w:cstheme="minorHAnsi"/>
          <w:b w:val="0"/>
          <w:sz w:val="22"/>
          <w:szCs w:val="22"/>
        </w:rPr>
        <w:t xml:space="preserve"> de 2024 a Diciembre del mismo período, 10 han sido las denuncias que han ingresado al Municipio por maltrato laboral.</w:t>
      </w:r>
    </w:p>
    <w:p w:rsidR="004D0A65" w:rsidRDefault="004D0A65" w:rsidP="004D0A65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  <w:r w:rsidRPr="004D0A65">
        <w:rPr>
          <w:rFonts w:asciiTheme="minorHAnsi" w:hAnsiTheme="minorHAnsi" w:cstheme="minorHAnsi"/>
          <w:sz w:val="22"/>
          <w:szCs w:val="22"/>
        </w:rPr>
        <w:t xml:space="preserve">3.- </w:t>
      </w:r>
      <w:r>
        <w:rPr>
          <w:rFonts w:asciiTheme="minorHAnsi" w:hAnsiTheme="minorHAnsi" w:cstheme="minorHAnsi"/>
          <w:sz w:val="22"/>
          <w:szCs w:val="22"/>
        </w:rPr>
        <w:t>Listado de Sumarios abiertos, a qué Unidades afecta y fechas probables de cierre.</w:t>
      </w:r>
    </w:p>
    <w:p w:rsidR="004D0A65" w:rsidRDefault="004D0A65" w:rsidP="004D0A65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</w:p>
    <w:p w:rsidR="004D0A65" w:rsidRPr="004D0A65" w:rsidRDefault="004D0A65" w:rsidP="004D0A65">
      <w:pPr>
        <w:pStyle w:val="Textoindependiente"/>
        <w:spacing w:before="123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8"/>
        <w:gridCol w:w="2889"/>
        <w:gridCol w:w="2889"/>
      </w:tblGrid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es-CL"/>
              </w:rPr>
            </w:pPr>
            <w:r>
              <w:rPr>
                <w:b/>
                <w:sz w:val="24"/>
                <w:szCs w:val="24"/>
                <w:lang w:val="es-CL"/>
              </w:rPr>
              <w:t xml:space="preserve">Sumarios Pendientes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es-CL"/>
              </w:rPr>
            </w:pPr>
            <w:r w:rsidRPr="004D0A65">
              <w:rPr>
                <w:b/>
                <w:sz w:val="24"/>
                <w:szCs w:val="24"/>
                <w:lang w:val="es-CL"/>
              </w:rPr>
              <w:t xml:space="preserve">     </w:t>
            </w:r>
            <w:r>
              <w:rPr>
                <w:b/>
                <w:sz w:val="24"/>
                <w:szCs w:val="24"/>
                <w:lang w:val="es-CL"/>
              </w:rPr>
              <w:t xml:space="preserve">Unidades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val="es-CL"/>
              </w:rPr>
            </w:pPr>
            <w:r w:rsidRPr="004D0A65">
              <w:rPr>
                <w:b/>
                <w:sz w:val="24"/>
                <w:szCs w:val="24"/>
                <w:lang w:val="es-CL"/>
              </w:rPr>
              <w:t xml:space="preserve">Estado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1.625 de 1.03.2020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075731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Formulación de c</w:t>
            </w:r>
            <w:r w:rsidR="004D0A65">
              <w:rPr>
                <w:sz w:val="24"/>
                <w:szCs w:val="24"/>
                <w:lang w:val="es-CL"/>
              </w:rPr>
              <w:t xml:space="preserve">argos.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9.694 de 29.11.2022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075731" w:rsidP="00075731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Salud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Para resolución descargos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2.649 de 31.03.2022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075731" w:rsidP="00075731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Etapa Indagatoria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9.154 de 26.09.2023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F337A0" w:rsidP="00F337A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Sector Salud</w:t>
            </w:r>
            <w:r w:rsidR="004D0A65" w:rsidRPr="004D0A65">
              <w:rPr>
                <w:sz w:val="24"/>
                <w:szCs w:val="24"/>
                <w:lang w:val="es-CL"/>
              </w:rPr>
              <w:t xml:space="preserve">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9.570 de 05.10.23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F337A0" w:rsidP="00F337A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2.789 de 14.03.2024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F337A0" w:rsidP="00F337A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2.783 de 14.03.20</w:t>
            </w:r>
            <w:r w:rsidR="00F337A0">
              <w:rPr>
                <w:sz w:val="24"/>
                <w:szCs w:val="24"/>
                <w:lang w:val="es-CL"/>
              </w:rPr>
              <w:t>2</w:t>
            </w:r>
            <w:r w:rsidRPr="004D0A65">
              <w:rPr>
                <w:sz w:val="24"/>
                <w:szCs w:val="24"/>
                <w:lang w:val="es-CL"/>
              </w:rPr>
              <w:t>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F337A0" w:rsidP="00F337A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4.671 de 07.05.2024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Etapa Indagatoria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6.580 de 01.07.2024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Etapa Indagatoria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1.478 de 08.02.2024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Para resolución descargos.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6.848 de 07.07.2024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4D0A65" w:rsidRPr="004D0A65" w:rsidTr="006729B5">
        <w:tc>
          <w:tcPr>
            <w:tcW w:w="2888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>10.257 de 10.10.2024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4D0A65" w:rsidRPr="004D0A65" w:rsidRDefault="004D0A65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 w:rsidRPr="004D0A65"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EF5D10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10.893 de 04.11.2024</w:t>
            </w:r>
          </w:p>
        </w:tc>
        <w:tc>
          <w:tcPr>
            <w:tcW w:w="2889" w:type="dxa"/>
            <w:shd w:val="clear" w:color="auto" w:fill="auto"/>
          </w:tcPr>
          <w:p w:rsidR="00EF5D10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Sector Municipal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EF5D10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11.514 de 18.11.2024</w:t>
            </w:r>
          </w:p>
        </w:tc>
        <w:tc>
          <w:tcPr>
            <w:tcW w:w="2889" w:type="dxa"/>
            <w:shd w:val="clear" w:color="auto" w:fill="auto"/>
          </w:tcPr>
          <w:p w:rsidR="00EF5D10" w:rsidRDefault="00EF5D10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EF5D10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11.616 de 20.11.2024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11.882 de 28.11.2024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12.194 de 3.12.2024 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12.750 de 17.12.2024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C42CA4" w:rsidRPr="004D0A65" w:rsidRDefault="00C42CA4" w:rsidP="00C42CA4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12.759 de 17.12.2024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173 de 10.01.2025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Etapa Indagatoria</w:t>
            </w:r>
          </w:p>
        </w:tc>
      </w:tr>
      <w:tr w:rsidR="00EF5D10" w:rsidRPr="004D0A65" w:rsidTr="006729B5">
        <w:tc>
          <w:tcPr>
            <w:tcW w:w="2888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2.450 de 21.03.2025</w:t>
            </w:r>
          </w:p>
        </w:tc>
        <w:tc>
          <w:tcPr>
            <w:tcW w:w="2889" w:type="dxa"/>
            <w:shd w:val="clear" w:color="auto" w:fill="auto"/>
          </w:tcPr>
          <w:p w:rsidR="00EF5D10" w:rsidRDefault="00C42CA4" w:rsidP="00EF5D10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Sector Municipal </w:t>
            </w:r>
          </w:p>
        </w:tc>
        <w:tc>
          <w:tcPr>
            <w:tcW w:w="2889" w:type="dxa"/>
            <w:shd w:val="clear" w:color="auto" w:fill="auto"/>
          </w:tcPr>
          <w:p w:rsidR="00EF5D10" w:rsidRPr="004D0A65" w:rsidRDefault="00C42CA4" w:rsidP="004D0A65">
            <w:pPr>
              <w:widowControl/>
              <w:autoSpaceDE/>
              <w:autoSpaceDN/>
              <w:jc w:val="both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 xml:space="preserve">Etapa Indagatoria </w:t>
            </w:r>
          </w:p>
        </w:tc>
      </w:tr>
    </w:tbl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C42CA4" w:rsidRDefault="00C42CA4" w:rsidP="00C42CA4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Se hace presente que, en lo que respecta al Sector Educación, no se tramitan Sumarios Administrativos sino Investigaciones Sumarias, por lo que no se incluyen en el presente informe.</w:t>
      </w:r>
    </w:p>
    <w:p w:rsidR="00C42CA4" w:rsidRDefault="00C42CA4" w:rsidP="00C42CA4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ab/>
      </w:r>
    </w:p>
    <w:p w:rsidR="004D0A65" w:rsidRPr="00C42CA4" w:rsidRDefault="00C42CA4" w:rsidP="00C42CA4">
      <w:pPr>
        <w:pStyle w:val="Textoindependiente"/>
        <w:spacing w:before="123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ab/>
        <w:t xml:space="preserve">Siendo todo lo que puedo informar, me despido. </w:t>
      </w: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C42CA4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inline distT="0" distB="0" distL="0" distR="0">
            <wp:extent cx="2570584" cy="839884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rma Pam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424" cy="8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4D0A65" w:rsidRDefault="004D0A65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</w:p>
    <w:p w:rsidR="00DA0EA2" w:rsidRPr="002323CB" w:rsidRDefault="00DA0EA2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  <w:r w:rsidRPr="002323CB">
        <w:rPr>
          <w:rFonts w:asciiTheme="minorHAnsi" w:hAnsiTheme="minorHAnsi" w:cstheme="minorHAnsi"/>
          <w:sz w:val="22"/>
          <w:szCs w:val="22"/>
        </w:rPr>
        <w:t xml:space="preserve">Pamela Morales </w:t>
      </w:r>
      <w:proofErr w:type="spellStart"/>
      <w:r w:rsidRPr="002323CB">
        <w:rPr>
          <w:rFonts w:asciiTheme="minorHAnsi" w:hAnsiTheme="minorHAnsi" w:cstheme="minorHAnsi"/>
          <w:sz w:val="22"/>
          <w:szCs w:val="22"/>
        </w:rPr>
        <w:t>Morales</w:t>
      </w:r>
      <w:proofErr w:type="spellEnd"/>
    </w:p>
    <w:p w:rsidR="00DA0EA2" w:rsidRPr="002323CB" w:rsidRDefault="00DA0EA2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  <w:r w:rsidRPr="002323CB">
        <w:rPr>
          <w:rFonts w:asciiTheme="minorHAnsi" w:hAnsiTheme="minorHAnsi" w:cstheme="minorHAnsi"/>
          <w:sz w:val="22"/>
          <w:szCs w:val="22"/>
        </w:rPr>
        <w:t>Abogado</w:t>
      </w:r>
    </w:p>
    <w:p w:rsidR="00DA0EA2" w:rsidRPr="002323CB" w:rsidRDefault="00DA0EA2" w:rsidP="00DA0EA2">
      <w:pPr>
        <w:pStyle w:val="Textoindependiente"/>
        <w:spacing w:before="123"/>
        <w:jc w:val="center"/>
        <w:rPr>
          <w:rFonts w:asciiTheme="minorHAnsi" w:hAnsiTheme="minorHAnsi" w:cstheme="minorHAnsi"/>
          <w:sz w:val="22"/>
          <w:szCs w:val="22"/>
        </w:rPr>
      </w:pPr>
      <w:r w:rsidRPr="002323CB">
        <w:rPr>
          <w:rFonts w:asciiTheme="minorHAnsi" w:hAnsiTheme="minorHAnsi" w:cstheme="minorHAnsi"/>
          <w:sz w:val="22"/>
          <w:szCs w:val="22"/>
        </w:rPr>
        <w:t>Unidad de Asesoría Jurídica.</w:t>
      </w:r>
    </w:p>
    <w:sectPr w:rsidR="00DA0EA2" w:rsidRPr="002323CB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8E8" w:rsidRDefault="009668E8" w:rsidP="002649B9">
      <w:r>
        <w:separator/>
      </w:r>
    </w:p>
  </w:endnote>
  <w:endnote w:type="continuationSeparator" w:id="0">
    <w:p w:rsidR="009668E8" w:rsidRDefault="009668E8" w:rsidP="002649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73D" w:rsidRDefault="00311A64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  <w:lang w:val="es-CL" w:eastAsia="es-CL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E07AB39" wp14:editId="574059F6">
              <wp:simplePos x="0" y="0"/>
              <wp:positionH relativeFrom="page">
                <wp:posOffset>1609725</wp:posOffset>
              </wp:positionH>
              <wp:positionV relativeFrom="page">
                <wp:posOffset>10539006</wp:posOffset>
              </wp:positionV>
              <wp:extent cx="4724400" cy="190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724400" cy="190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724400" h="19050">
                            <a:moveTo>
                              <a:pt x="0" y="19049"/>
                            </a:moveTo>
                            <a:lnTo>
                              <a:pt x="4724400" y="0"/>
                            </a:lnTo>
                          </a:path>
                        </a:pathLst>
                      </a:custGeom>
                      <a:ln w="12700">
                        <a:solidFill>
                          <a:srgbClr val="FF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8B4E27" id="Graphic 2" o:spid="_x0000_s1026" style="position:absolute;margin-left:126.75pt;margin-top:829.85pt;width:372pt;height:1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7244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" path="m,19049l4724400,e" filled="f" strokecolor="red" strokeweight="1pt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  <w:lang w:val="es-CL" w:eastAsia="es-CL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AC80B4E" wp14:editId="4766A07A">
              <wp:simplePos x="0" y="0"/>
              <wp:positionH relativeFrom="page">
                <wp:posOffset>2134235</wp:posOffset>
              </wp:positionH>
              <wp:positionV relativeFrom="page">
                <wp:posOffset>10659109</wp:posOffset>
              </wp:positionV>
              <wp:extent cx="3520440" cy="4216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20440" cy="421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173D" w:rsidRDefault="00311A64">
                          <w:pPr>
                            <w:spacing w:line="305" w:lineRule="exact"/>
                            <w:ind w:left="11" w:right="11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OFICINAS:</w:t>
                          </w:r>
                          <w:r>
                            <w:rPr>
                              <w:color w:val="001F5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CURICÓ</w:t>
                          </w:r>
                          <w:r>
                            <w:rPr>
                              <w:color w:val="001F5F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N.º</w:t>
                          </w:r>
                          <w:r>
                            <w:rPr>
                              <w:color w:val="001F5F"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176,</w:t>
                          </w:r>
                          <w:r>
                            <w:rPr>
                              <w:color w:val="001F5F"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SANTIAGO</w:t>
                          </w:r>
                          <w:r>
                            <w:rPr>
                              <w:color w:val="001F5F"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·</w:t>
                          </w:r>
                          <w:r>
                            <w:rPr>
                              <w:color w:val="001F5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FONOS:</w:t>
                          </w:r>
                          <w:r>
                            <w:rPr>
                              <w:color w:val="001F5F"/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229258290</w:t>
                          </w:r>
                          <w:r>
                            <w:rPr>
                              <w:color w:val="001F5F"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·</w:t>
                          </w:r>
                          <w:r>
                            <w:rPr>
                              <w:color w:val="001F5F"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spacing w:val="-2"/>
                              <w:w w:val="65"/>
                              <w:sz w:val="28"/>
                            </w:rPr>
                            <w:t>SANTIAGO</w:t>
                          </w:r>
                        </w:p>
                        <w:p w:rsidR="000E173D" w:rsidRDefault="00311A64">
                          <w:pPr>
                            <w:spacing w:before="2"/>
                            <w:ind w:left="11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EMAIL:</w:t>
                          </w:r>
                          <w:r>
                            <w:rPr>
                              <w:color w:val="001F5F"/>
                              <w:spacing w:val="55"/>
                              <w:sz w:val="28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1F5F"/>
                                <w:w w:val="65"/>
                                <w:sz w:val="28"/>
                                <w:u w:val="single" w:color="0000FF"/>
                              </w:rPr>
                              <w:t>asemuchchile@</w:t>
                            </w:r>
                            <w:r>
                              <w:rPr>
                                <w:color w:val="001F5F"/>
                                <w:w w:val="65"/>
                                <w:sz w:val="28"/>
                              </w:rPr>
                              <w:t>asemuch.cl</w:t>
                            </w:r>
                          </w:hyperlink>
                          <w:r>
                            <w:rPr>
                              <w:color w:val="001F5F"/>
                              <w:spacing w:val="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/</w:t>
                          </w:r>
                          <w:r>
                            <w:rPr>
                              <w:color w:val="001F5F"/>
                              <w:spacing w:val="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color w:val="001F5F"/>
                              <w:w w:val="65"/>
                              <w:sz w:val="28"/>
                            </w:rPr>
                            <w:t>Web</w:t>
                          </w:r>
                          <w:r>
                            <w:rPr>
                              <w:color w:val="001F5F"/>
                              <w:spacing w:val="8"/>
                              <w:sz w:val="28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1F5F"/>
                                <w:spacing w:val="-2"/>
                                <w:w w:val="65"/>
                                <w:sz w:val="28"/>
                                <w:u w:val="single" w:color="0000FF"/>
                              </w:rPr>
                              <w:t>www.asemuch.c</w:t>
                            </w:r>
                            <w:r>
                              <w:rPr>
                                <w:color w:val="001F5F"/>
                                <w:spacing w:val="-2"/>
                                <w:w w:val="65"/>
                                <w:sz w:val="28"/>
                              </w:rPr>
                              <w:t>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80B4E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68.05pt;margin-top:839.3pt;width:277.2pt;height:33.2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" filled="f" stroked="f">
              <v:path arrowok="t"/>
              <v:textbox inset="0,0,0,0">
                <w:txbxContent>
                  <w:p w:rsidR="000E173D" w:rsidRDefault="00311A64">
                    <w:pPr>
                      <w:spacing w:line="305" w:lineRule="exact"/>
                      <w:ind w:left="11" w:right="11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5"/>
                        <w:sz w:val="28"/>
                      </w:rPr>
                      <w:t>OFICINAS:</w:t>
                    </w:r>
                    <w:r>
                      <w:rPr>
                        <w:color w:val="001F5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CURICÓ</w:t>
                    </w:r>
                    <w:r>
                      <w:rPr>
                        <w:color w:val="001F5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N.º</w:t>
                    </w:r>
                    <w:r>
                      <w:rPr>
                        <w:color w:val="001F5F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176,</w:t>
                    </w:r>
                    <w:r>
                      <w:rPr>
                        <w:color w:val="001F5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SANTIAGO</w:t>
                    </w:r>
                    <w:r>
                      <w:rPr>
                        <w:color w:val="001F5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·</w:t>
                    </w:r>
                    <w:r>
                      <w:rPr>
                        <w:color w:val="001F5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FONOS:</w:t>
                    </w:r>
                    <w:r>
                      <w:rPr>
                        <w:color w:val="001F5F"/>
                        <w:spacing w:val="-11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229258290</w:t>
                    </w:r>
                    <w:r>
                      <w:rPr>
                        <w:color w:val="001F5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·</w:t>
                    </w:r>
                    <w:r>
                      <w:rPr>
                        <w:color w:val="001F5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spacing w:val="-2"/>
                        <w:w w:val="65"/>
                        <w:sz w:val="28"/>
                      </w:rPr>
                      <w:t>SANTIAGO</w:t>
                    </w:r>
                  </w:p>
                  <w:p w:rsidR="000E173D" w:rsidRDefault="00311A64">
                    <w:pPr>
                      <w:spacing w:before="2"/>
                      <w:ind w:left="11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5"/>
                        <w:sz w:val="28"/>
                      </w:rPr>
                      <w:t>EMAIL:</w:t>
                    </w:r>
                    <w:r>
                      <w:rPr>
                        <w:color w:val="001F5F"/>
                        <w:spacing w:val="55"/>
                        <w:sz w:val="28"/>
                      </w:rPr>
                      <w:t xml:space="preserve"> </w:t>
                    </w:r>
                    <w:hyperlink r:id="rId3">
                      <w:r>
                        <w:rPr>
                          <w:color w:val="001F5F"/>
                          <w:w w:val="65"/>
                          <w:sz w:val="28"/>
                          <w:u w:val="single" w:color="0000FF"/>
                        </w:rPr>
                        <w:t>asemuchchile@</w:t>
                      </w:r>
                      <w:r>
                        <w:rPr>
                          <w:color w:val="001F5F"/>
                          <w:w w:val="65"/>
                          <w:sz w:val="28"/>
                        </w:rPr>
                        <w:t>asemuch.cl</w:t>
                      </w:r>
                    </w:hyperlink>
                    <w:r>
                      <w:rPr>
                        <w:color w:val="001F5F"/>
                        <w:spacing w:val="6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/</w:t>
                    </w:r>
                    <w:r>
                      <w:rPr>
                        <w:color w:val="001F5F"/>
                        <w:spacing w:val="12"/>
                        <w:sz w:val="28"/>
                      </w:rPr>
                      <w:t xml:space="preserve"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Web</w:t>
                    </w:r>
                    <w:r>
                      <w:rPr>
                        <w:color w:val="001F5F"/>
                        <w:spacing w:val="8"/>
                        <w:sz w:val="28"/>
                      </w:rPr>
                      <w:t xml:space="preserve"> </w:t>
                    </w:r>
                    <w:hyperlink r:id="rId4">
                      <w:r>
                        <w:rPr>
                          <w:color w:val="001F5F"/>
                          <w:spacing w:val="-2"/>
                          <w:w w:val="65"/>
                          <w:sz w:val="28"/>
                          <w:u w:val="single" w:color="0000FF"/>
                        </w:rPr>
                        <w:t>www.asemuch.c</w:t>
                      </w:r>
                      <w:r>
                        <w:rPr>
                          <w:color w:val="001F5F"/>
                          <w:spacing w:val="-2"/>
                          <w:w w:val="65"/>
                          <w:sz w:val="28"/>
                        </w:rPr>
                        <w:t>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8E8" w:rsidRDefault="009668E8" w:rsidP="002649B9">
      <w:r>
        <w:separator/>
      </w:r>
    </w:p>
  </w:footnote>
  <w:footnote w:type="continuationSeparator" w:id="0">
    <w:p w:rsidR="009668E8" w:rsidRDefault="009668E8" w:rsidP="002649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73D" w:rsidRPr="00B91DCD" w:rsidRDefault="00B91DCD" w:rsidP="00B91DCD">
    <w:pPr>
      <w:pStyle w:val="Encabezado"/>
    </w:pPr>
    <w:r>
      <w:rPr>
        <w:noProof/>
        <w:lang w:val="es-CL" w:eastAsia="es-CL"/>
      </w:rPr>
      <w:drawing>
        <wp:inline distT="0" distB="0" distL="0" distR="0" wp14:anchorId="34D86C71" wp14:editId="6DC50676">
          <wp:extent cx="1209675" cy="685800"/>
          <wp:effectExtent l="19050" t="0" r="9525" b="0"/>
          <wp:docPr id="1" name="Imagen 2" descr="C:\Users\egutierrez\Downloads\nuevo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egutierrez\Downloads\nuevo 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9348" t="10992" r="7365" b="13702"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F7BEC"/>
    <w:multiLevelType w:val="hybridMultilevel"/>
    <w:tmpl w:val="ADB0B622"/>
    <w:lvl w:ilvl="0" w:tplc="4A54E6A0">
      <w:start w:val="1"/>
      <w:numFmt w:val="lowerLetter"/>
      <w:lvlText w:val="%1)"/>
      <w:lvlJc w:val="left"/>
      <w:pPr>
        <w:ind w:left="515" w:hanging="2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15CEA"/>
    <w:multiLevelType w:val="hybridMultilevel"/>
    <w:tmpl w:val="ADB0B622"/>
    <w:lvl w:ilvl="0" w:tplc="4A54E6A0">
      <w:start w:val="1"/>
      <w:numFmt w:val="lowerLetter"/>
      <w:lvlText w:val="%1)"/>
      <w:lvlJc w:val="left"/>
      <w:pPr>
        <w:ind w:left="515" w:hanging="2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4B1BEA"/>
    <w:multiLevelType w:val="hybridMultilevel"/>
    <w:tmpl w:val="41860064"/>
    <w:lvl w:ilvl="0" w:tplc="6C2674C6">
      <w:start w:val="1"/>
      <w:numFmt w:val="decimal"/>
      <w:lvlText w:val="%1."/>
      <w:lvlJc w:val="left"/>
      <w:pPr>
        <w:ind w:left="284" w:hanging="284"/>
        <w:jc w:val="left"/>
      </w:pPr>
      <w:rPr>
        <w:rFonts w:hint="default"/>
        <w:spacing w:val="-2"/>
        <w:w w:val="100"/>
        <w:lang w:val="es-ES" w:eastAsia="en-US" w:bidi="ar-SA"/>
      </w:rPr>
    </w:lvl>
    <w:lvl w:ilvl="1" w:tplc="4A54E6A0">
      <w:start w:val="1"/>
      <w:numFmt w:val="lowerLetter"/>
      <w:lvlText w:val="%2)"/>
      <w:lvlJc w:val="left"/>
      <w:pPr>
        <w:ind w:left="515" w:hanging="24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1A6C2450">
      <w:numFmt w:val="bullet"/>
      <w:lvlText w:val="•"/>
      <w:lvlJc w:val="left"/>
      <w:pPr>
        <w:ind w:left="519" w:hanging="240"/>
      </w:pPr>
      <w:rPr>
        <w:rFonts w:hint="default"/>
        <w:lang w:val="es-ES" w:eastAsia="en-US" w:bidi="ar-SA"/>
      </w:rPr>
    </w:lvl>
    <w:lvl w:ilvl="3" w:tplc="79DA224C">
      <w:numFmt w:val="bullet"/>
      <w:lvlText w:val="•"/>
      <w:lvlJc w:val="left"/>
      <w:pPr>
        <w:ind w:left="579" w:hanging="240"/>
      </w:pPr>
      <w:rPr>
        <w:rFonts w:hint="default"/>
        <w:lang w:val="es-ES" w:eastAsia="en-US" w:bidi="ar-SA"/>
      </w:rPr>
    </w:lvl>
    <w:lvl w:ilvl="4" w:tplc="420072C8">
      <w:numFmt w:val="bullet"/>
      <w:lvlText w:val="•"/>
      <w:lvlJc w:val="left"/>
      <w:pPr>
        <w:ind w:left="619" w:hanging="240"/>
      </w:pPr>
      <w:rPr>
        <w:rFonts w:hint="default"/>
        <w:lang w:val="es-ES" w:eastAsia="en-US" w:bidi="ar-SA"/>
      </w:rPr>
    </w:lvl>
    <w:lvl w:ilvl="5" w:tplc="E870C93A">
      <w:numFmt w:val="bullet"/>
      <w:lvlText w:val="•"/>
      <w:lvlJc w:val="left"/>
      <w:pPr>
        <w:ind w:left="2050" w:hanging="240"/>
      </w:pPr>
      <w:rPr>
        <w:rFonts w:hint="default"/>
        <w:lang w:val="es-ES" w:eastAsia="en-US" w:bidi="ar-SA"/>
      </w:rPr>
    </w:lvl>
    <w:lvl w:ilvl="6" w:tplc="42A87FA4">
      <w:numFmt w:val="bullet"/>
      <w:lvlText w:val="•"/>
      <w:lvlJc w:val="left"/>
      <w:pPr>
        <w:ind w:left="3482" w:hanging="240"/>
      </w:pPr>
      <w:rPr>
        <w:rFonts w:hint="default"/>
        <w:lang w:val="es-ES" w:eastAsia="en-US" w:bidi="ar-SA"/>
      </w:rPr>
    </w:lvl>
    <w:lvl w:ilvl="7" w:tplc="184807B6">
      <w:numFmt w:val="bullet"/>
      <w:lvlText w:val="•"/>
      <w:lvlJc w:val="left"/>
      <w:pPr>
        <w:ind w:left="4914" w:hanging="240"/>
      </w:pPr>
      <w:rPr>
        <w:rFonts w:hint="default"/>
        <w:lang w:val="es-ES" w:eastAsia="en-US" w:bidi="ar-SA"/>
      </w:rPr>
    </w:lvl>
    <w:lvl w:ilvl="8" w:tplc="1DE66516">
      <w:numFmt w:val="bullet"/>
      <w:lvlText w:val="•"/>
      <w:lvlJc w:val="left"/>
      <w:pPr>
        <w:ind w:left="6345" w:hanging="24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9B9"/>
    <w:rsid w:val="00075731"/>
    <w:rsid w:val="00092C93"/>
    <w:rsid w:val="002323CB"/>
    <w:rsid w:val="00260D4F"/>
    <w:rsid w:val="002649B9"/>
    <w:rsid w:val="002764F2"/>
    <w:rsid w:val="002B1E4C"/>
    <w:rsid w:val="00311A64"/>
    <w:rsid w:val="003539D5"/>
    <w:rsid w:val="003C1A79"/>
    <w:rsid w:val="003D1B09"/>
    <w:rsid w:val="004A6152"/>
    <w:rsid w:val="004D0A65"/>
    <w:rsid w:val="00604768"/>
    <w:rsid w:val="006D1EF7"/>
    <w:rsid w:val="00806C16"/>
    <w:rsid w:val="00872FFA"/>
    <w:rsid w:val="008E73DF"/>
    <w:rsid w:val="008F08A3"/>
    <w:rsid w:val="00905F1B"/>
    <w:rsid w:val="009668E8"/>
    <w:rsid w:val="00A622A1"/>
    <w:rsid w:val="00A913DF"/>
    <w:rsid w:val="00AA53CA"/>
    <w:rsid w:val="00AC0ABE"/>
    <w:rsid w:val="00B91DCD"/>
    <w:rsid w:val="00BB54B7"/>
    <w:rsid w:val="00BE5D4C"/>
    <w:rsid w:val="00C160E0"/>
    <w:rsid w:val="00C42CA4"/>
    <w:rsid w:val="00D10E4B"/>
    <w:rsid w:val="00DA0EA2"/>
    <w:rsid w:val="00E42150"/>
    <w:rsid w:val="00EF5D10"/>
    <w:rsid w:val="00F3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31FC3D-D024-443F-A087-A6ABB31B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649B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2649B9"/>
    <w:rPr>
      <w:b/>
      <w:bCs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649B9"/>
    <w:rPr>
      <w:rFonts w:ascii="Calibri" w:eastAsia="Calibri" w:hAnsi="Calibri" w:cs="Calibri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2649B9"/>
    <w:pPr>
      <w:ind w:left="141"/>
      <w:jc w:val="both"/>
    </w:pPr>
  </w:style>
  <w:style w:type="paragraph" w:styleId="Encabezado">
    <w:name w:val="header"/>
    <w:basedOn w:val="Normal"/>
    <w:link w:val="EncabezadoCar"/>
    <w:uiPriority w:val="99"/>
    <w:unhideWhenUsed/>
    <w:rsid w:val="002649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49B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649B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9B9"/>
    <w:rPr>
      <w:rFonts w:ascii="Calibri" w:eastAsia="Calibri" w:hAnsi="Calibri" w:cs="Calibri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0D4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0D4F"/>
    <w:rPr>
      <w:rFonts w:ascii="Segoe UI" w:eastAsia="Calibr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2323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B1E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jud.c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jud.c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emuchchile@asemuch.cl" TargetMode="External"/><Relationship Id="rId2" Type="http://schemas.openxmlformats.org/officeDocument/2006/relationships/hyperlink" Target="http://www.asemuch.cl/" TargetMode="External"/><Relationship Id="rId1" Type="http://schemas.openxmlformats.org/officeDocument/2006/relationships/hyperlink" Target="mailto:asemuchchile@asemuch.cl" TargetMode="External"/><Relationship Id="rId4" Type="http://schemas.openxmlformats.org/officeDocument/2006/relationships/hyperlink" Target="http://www.asemuch.c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1066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 Municipaldidad Casablanca</Company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Morales</dc:creator>
  <cp:keywords/>
  <dc:description/>
  <cp:lastModifiedBy>Transparencia</cp:lastModifiedBy>
  <cp:revision>2</cp:revision>
  <cp:lastPrinted>2025-03-04T14:13:00Z</cp:lastPrinted>
  <dcterms:created xsi:type="dcterms:W3CDTF">2025-04-01T14:08:00Z</dcterms:created>
  <dcterms:modified xsi:type="dcterms:W3CDTF">2025-04-01T14:08:00Z</dcterms:modified>
</cp:coreProperties>
</file>